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25CED79" w:rsidR="00C5135A" w:rsidRDefault="00A003AF" w:rsidP="00787BC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9C663" wp14:editId="40919166">
                <wp:simplePos x="0" y="0"/>
                <wp:positionH relativeFrom="column">
                  <wp:posOffset>4248150</wp:posOffset>
                </wp:positionH>
                <wp:positionV relativeFrom="paragraph">
                  <wp:posOffset>-97790</wp:posOffset>
                </wp:positionV>
                <wp:extent cx="2459990" cy="9528810"/>
                <wp:effectExtent l="0" t="0" r="0" b="0"/>
                <wp:wrapNone/>
                <wp:docPr id="2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9990" cy="9528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3EFE547" w14:textId="77777777" w:rsidR="00A003AF" w:rsidRDefault="00A003AF" w:rsidP="00A003AF">
                            <w:pPr>
                              <w:spacing w:before="880" w:after="240" w:line="240" w:lineRule="auto"/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4F81BD" w:themeColor="accent1"/>
                                <w:sz w:val="40"/>
                                <w:szCs w:val="40"/>
                              </w:rPr>
                              <w:t>Note to Students!</w:t>
                            </w:r>
                          </w:p>
                          <w:p w14:paraId="353BB287" w14:textId="77777777" w:rsidR="00A003AF" w:rsidRDefault="00A003AF" w:rsidP="00A003AF">
                            <w:pPr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This is an example paper to show APA Style formatting, and the basic information in a descriptive statistics paper.  Careful reading shows that the topic and numbers change throughout the paper because it is a combination of several different students’ papers.  This is just a guide; do NOT copy the words, just the format.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9C663" id="AutoShape 14" o:spid="_x0000_s1026" style="position:absolute;left:0;text-align:left;margin-left:334.5pt;margin-top:-7.7pt;width:193.7pt;height:75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WYIewIAACcFAAAOAAAAZHJzL2Uyb0RvYy54bWysVNtu1DAQfUfiHyy/01xo6G602apqVYRU&#10;oKLwAY7jXMCxw9i72eXrGU+yYQsSD4g8RHE8c3zOzBlvrg+9ZnsFrrOm4MlFzJky0ladaQr+5fP9&#10;qxVnzgtTCW2NKvhROX69ffliMw65Sm1rdaWAIYhx+TgUvPV+yKPIyVb1wl3YQRncrC30wuMSmqgC&#10;MSJ6r6M0jt9Eo4VqACuVc/j3btrkW8KvayX9x7p2yjNdcOTm6Q30LsM72m5E3oAY2k7ONMQ/sOhF&#10;Z/DQBepOeMF20P0B1XcSrLO1v5C2j2xdd1KRBlSTxL+peWrFoEgLFscNS5nc/4OVH/aPwLqq4GmS&#10;cmZEj0262XlLZ7PkMlRoHFyOgU/DIwSNbniw8ptjxt62wjTqBsCOrRIV8kpCfPQsISwcprJyfG8r&#10;hBcIT8U61NAHQCwDO1BPjktP1MEziT/Ty2y9XmPrJO6ts3S1SqhrkchP6QM4/1bZnoWPggM2neDF&#10;/sH5QEfkpxCib3VX3Xda0yIYTd1qYHuBFimbSQCKPI/Sho2oLVtdZYT8bJO8eg6RUoze9Sh3gs1i&#10;fKgyCHw6kYidISFNbebihXpNdXf+qFVgqs0nVWOnqFATdWjKwHyyM84bVulkagLDhBBYo9YlN4nj&#10;id/CY6KofToTnMNDpqIJWnLjSbz8+7lLEp1tjV/ye/HVwmKQWVmwhz+Uh9lnpa2O6BWw06ji1YIf&#10;rYUfnI04pgV333cCFGf6nQl+W6EjwmDT6jK7wkuBM3i2V9Lq6nWSocOFkYhWcH/6vPVT/XYDdE2L&#10;hyWk0tgwBXVHBgocJ2Jzf3AaqX3zzRHG/XxNUb/ut+1PAAAA//8DAFBLAwQUAAYACAAAACEAVZd4&#10;0eAAAAANAQAADwAAAGRycy9kb3ducmV2LnhtbEyPS0/DMBCE70j8B2uRuKDWadVYbYhTFRAXbpTH&#10;eRNvHmq8jmKnDf8e9wS3Ge1o9pt8P9tenGn0nWMNq2UCgrhypuNGw+fH62ILwgdkg71j0vBDHvbF&#10;7U2OmXEXfqfzMTQilrDPUEMbwpBJ6auWLPqlG4jjrXajxRDt2Egz4iWW216uk0RJix3HDy0O9NxS&#10;dTpOVoN5efvaqemJa69OZvo+yAcsa63v7+bDI4hAc/gLwxU/okMRmUo3sfGi16DULm4JGhardAPi&#10;mkhSFVUZ1WabrkEWufy/ovgFAAD//wMAUEsBAi0AFAAGAAgAAAAhALaDOJL+AAAA4QEAABMAAAAA&#10;AAAAAAAAAAAAAAAAAFtDb250ZW50X1R5cGVzXS54bWxQSwECLQAUAAYACAAAACEAOP0h/9YAAACU&#10;AQAACwAAAAAAAAAAAAAAAAAvAQAAX3JlbHMvLnJlbHNQSwECLQAUAAYACAAAACEAnVVmCHsCAAAn&#10;BQAADgAAAAAAAAAAAAAAAAAuAgAAZHJzL2Uyb0RvYy54bWxQSwECLQAUAAYACAAAACEAVZd40eAA&#10;AAANAQAADwAAAAAAAAAAAAAAAADVBAAAZHJzL2Rvd25yZXYueG1sUEsFBgAAAAAEAAQA8wAAAOIF&#10;AAAAAA==&#10;" fillcolor="white [3212]" strokecolor="#938953 [1614]" strokeweight="1.25pt">
                <v:textbox inset="14.4pt,36pt,14.4pt,5.76pt">
                  <w:txbxContent>
                    <w:p w14:paraId="53EFE547" w14:textId="77777777" w:rsidR="00A003AF" w:rsidRDefault="00A003AF" w:rsidP="00A003AF">
                      <w:pPr>
                        <w:spacing w:before="880" w:after="240" w:line="240" w:lineRule="auto"/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4F81BD" w:themeColor="accent1"/>
                          <w:sz w:val="40"/>
                          <w:szCs w:val="40"/>
                        </w:rPr>
                        <w:t>Note to Students!</w:t>
                      </w:r>
                    </w:p>
                    <w:p w14:paraId="353BB287" w14:textId="77777777" w:rsidR="00A003AF" w:rsidRDefault="00A003AF" w:rsidP="00A003AF">
                      <w:pPr>
                        <w:rPr>
                          <w:color w:val="1F497D" w:themeColor="text2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This is an example paper to show APA Style formatting, and the basic information in a descriptive statistics paper.  Careful reading shows that the topic and numbers change throughout the paper because it is a combination of several different students’ papers.  This is just a guide; do NOT copy the words, just the format.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2" w14:textId="2D34EC60" w:rsidR="00C5135A" w:rsidRDefault="00C5135A" w:rsidP="00787BC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C5135A" w:rsidRDefault="00C5135A" w:rsidP="00787BC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C5135A" w:rsidRDefault="00C5135A" w:rsidP="00787BC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C5135A" w:rsidRDefault="00C5135A" w:rsidP="00787BC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3A5948BC" w:rsidR="00C5135A" w:rsidRPr="005A02C4" w:rsidRDefault="00FE333B" w:rsidP="00787BC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 Title</w:t>
      </w:r>
    </w:p>
    <w:p w14:paraId="0000000B" w14:textId="6C53F1C7" w:rsidR="00C5135A" w:rsidRDefault="00FE333B" w:rsidP="00787BC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 Name</w:t>
      </w:r>
    </w:p>
    <w:p w14:paraId="0000000C" w14:textId="42312F75" w:rsidR="00C5135A" w:rsidRDefault="00FE333B" w:rsidP="00787BCB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 w:rsidR="00732B0B">
        <w:rPr>
          <w:rFonts w:ascii="Times New Roman" w:eastAsia="Times New Roman" w:hAnsi="Times New Roman" w:cs="Times New Roman"/>
          <w:sz w:val="24"/>
          <w:szCs w:val="24"/>
        </w:rPr>
        <w:t xml:space="preserve"> College</w:t>
      </w:r>
      <w:r w:rsidR="00732B0B">
        <w:br w:type="page"/>
      </w:r>
    </w:p>
    <w:p w14:paraId="0000000D" w14:textId="03E68C52" w:rsidR="00C5135A" w:rsidRPr="00271878" w:rsidRDefault="00271878" w:rsidP="00787BC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187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Your Title</w:t>
      </w:r>
    </w:p>
    <w:p w14:paraId="084C8F47" w14:textId="4439BE49" w:rsidR="003006B0" w:rsidRDefault="00732B0B" w:rsidP="00787BC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71878">
        <w:rPr>
          <w:rFonts w:ascii="Times New Roman" w:eastAsia="Times New Roman" w:hAnsi="Times New Roman" w:cs="Times New Roman"/>
          <w:sz w:val="24"/>
          <w:szCs w:val="24"/>
        </w:rPr>
        <w:t>I was interested 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how many siblings </w:t>
      </w:r>
      <w:r w:rsidR="00271878">
        <w:rPr>
          <w:rFonts w:ascii="Times New Roman" w:eastAsia="Times New Roman" w:hAnsi="Times New Roman" w:cs="Times New Roman"/>
          <w:sz w:val="24"/>
          <w:szCs w:val="24"/>
        </w:rPr>
        <w:t>my classmates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had, which is a quantitative variable.  </w:t>
      </w:r>
      <w:r w:rsidR="000773D9">
        <w:rPr>
          <w:rFonts w:ascii="Times New Roman" w:eastAsia="Times New Roman" w:hAnsi="Times New Roman" w:cs="Times New Roman"/>
          <w:sz w:val="24"/>
          <w:szCs w:val="24"/>
        </w:rPr>
        <w:t xml:space="preserve">I found this interesting because I thought that students who went to a community college might have more siblings than students who might go to a university.  </w:t>
      </w:r>
      <w:r w:rsidR="00997D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61F343D" w14:textId="551232D8" w:rsidR="003006B0" w:rsidRPr="003006B0" w:rsidRDefault="003006B0" w:rsidP="00787BC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06B0">
        <w:rPr>
          <w:rFonts w:ascii="Times New Roman" w:eastAsia="Times New Roman" w:hAnsi="Times New Roman" w:cs="Times New Roman"/>
          <w:b/>
          <w:bCs/>
          <w:sz w:val="24"/>
          <w:szCs w:val="24"/>
        </w:rPr>
        <w:t>Methods</w:t>
      </w:r>
    </w:p>
    <w:p w14:paraId="3DC467FD" w14:textId="5F5D4219" w:rsidR="00233D15" w:rsidRDefault="00732B0B" w:rsidP="00787BCB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participants in this data include those who are taking </w:t>
      </w:r>
      <w:r w:rsidR="00382EAA">
        <w:rPr>
          <w:rFonts w:ascii="Times New Roman" w:eastAsia="Times New Roman" w:hAnsi="Times New Roman" w:cs="Times New Roman"/>
          <w:sz w:val="24"/>
          <w:szCs w:val="24"/>
        </w:rPr>
        <w:t xml:space="preserve">this Behavioral Statistics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class in the fall of 2019.  To collect this data, all the peers of this section anonymously wrote down answers to the survey.  </w:t>
      </w:r>
      <w:r w:rsidR="00946F09">
        <w:rPr>
          <w:rFonts w:ascii="Times New Roman" w:eastAsia="Times New Roman" w:hAnsi="Times New Roman" w:cs="Times New Roman"/>
          <w:sz w:val="24"/>
          <w:szCs w:val="24"/>
        </w:rPr>
        <w:t>Figure 1</w:t>
      </w:r>
      <w:r w:rsidR="00852834">
        <w:rPr>
          <w:rFonts w:ascii="Times New Roman" w:eastAsia="Times New Roman" w:hAnsi="Times New Roman" w:cs="Times New Roman"/>
          <w:sz w:val="24"/>
          <w:szCs w:val="24"/>
        </w:rPr>
        <w:t xml:space="preserve"> show</w:t>
      </w:r>
      <w:r w:rsidR="00382EAA">
        <w:rPr>
          <w:rFonts w:ascii="Times New Roman" w:eastAsia="Times New Roman" w:hAnsi="Times New Roman" w:cs="Times New Roman"/>
          <w:sz w:val="24"/>
          <w:szCs w:val="24"/>
        </w:rPr>
        <w:t>s</w:t>
      </w:r>
      <w:r w:rsidR="00852834">
        <w:rPr>
          <w:rFonts w:ascii="Times New Roman" w:eastAsia="Times New Roman" w:hAnsi="Times New Roman" w:cs="Times New Roman"/>
          <w:sz w:val="24"/>
          <w:szCs w:val="24"/>
        </w:rPr>
        <w:t xml:space="preserve"> the frequency of </w:t>
      </w:r>
      <w:r w:rsidR="006358E5">
        <w:rPr>
          <w:rFonts w:ascii="Times New Roman" w:eastAsia="Times New Roman" w:hAnsi="Times New Roman" w:cs="Times New Roman"/>
          <w:sz w:val="24"/>
          <w:szCs w:val="24"/>
        </w:rPr>
        <w:t xml:space="preserve">siblings.  </w:t>
      </w:r>
    </w:p>
    <w:p w14:paraId="2A706D19" w14:textId="36C7CFDE" w:rsidR="00233D15" w:rsidRDefault="00233D15" w:rsidP="00787BC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3D15">
        <w:rPr>
          <w:rFonts w:ascii="Times New Roman" w:eastAsia="Times New Roman" w:hAnsi="Times New Roman" w:cs="Times New Roman"/>
          <w:b/>
          <w:bCs/>
          <w:sz w:val="24"/>
          <w:szCs w:val="24"/>
        </w:rPr>
        <w:t>Results</w:t>
      </w:r>
    </w:p>
    <w:p w14:paraId="28348067" w14:textId="17C341EB" w:rsidR="00CD26D6" w:rsidRDefault="0077489E" w:rsidP="00946F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mean, median, mode, and standard deviation can be seen in Table </w:t>
      </w:r>
      <w:r w:rsidR="00946F09">
        <w:rPr>
          <w:rFonts w:ascii="Times New Roman" w:hAnsi="Times New Roman" w:cs="Times New Roman"/>
          <w:sz w:val="24"/>
          <w:szCs w:val="24"/>
        </w:rPr>
        <w:t xml:space="preserve">1.  </w:t>
      </w:r>
      <w:r w:rsidR="00CE7160" w:rsidRPr="00451DC4">
        <w:rPr>
          <w:rFonts w:ascii="Times New Roman" w:hAnsi="Times New Roman" w:cs="Times New Roman"/>
          <w:sz w:val="24"/>
          <w:szCs w:val="24"/>
        </w:rPr>
        <w:t xml:space="preserve">Although it confused my group at first, the data made sense to us. This year’s volleyball team was for the most part </w:t>
      </w:r>
      <w:proofErr w:type="gramStart"/>
      <w:r w:rsidR="00CE7160" w:rsidRPr="00451DC4">
        <w:rPr>
          <w:rFonts w:ascii="Times New Roman" w:hAnsi="Times New Roman" w:cs="Times New Roman"/>
          <w:sz w:val="24"/>
          <w:szCs w:val="24"/>
        </w:rPr>
        <w:t>very short</w:t>
      </w:r>
      <w:proofErr w:type="gramEnd"/>
      <w:r w:rsidR="00CE7160" w:rsidRPr="00451DC4">
        <w:rPr>
          <w:rFonts w:ascii="Times New Roman" w:hAnsi="Times New Roman" w:cs="Times New Roman"/>
          <w:sz w:val="24"/>
          <w:szCs w:val="24"/>
        </w:rPr>
        <w:t xml:space="preserve">, with the exception of two or three players, which ultimately increased the average height of the team. </w:t>
      </w:r>
      <w:r w:rsidR="00B41ACE">
        <w:rPr>
          <w:rFonts w:ascii="Times New Roman" w:hAnsi="Times New Roman" w:cs="Times New Roman"/>
          <w:sz w:val="24"/>
          <w:szCs w:val="24"/>
        </w:rPr>
        <w:t>The median was in the middle of the mean and mode.</w:t>
      </w:r>
    </w:p>
    <w:p w14:paraId="33B5C8BC" w14:textId="3AB9E3F5" w:rsidR="00975809" w:rsidRDefault="00852834" w:rsidP="00787BC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E7160" w:rsidRPr="00451DC4">
        <w:rPr>
          <w:rFonts w:ascii="Times New Roman" w:hAnsi="Times New Roman" w:cs="Times New Roman"/>
          <w:sz w:val="24"/>
          <w:szCs w:val="24"/>
        </w:rPr>
        <w:t xml:space="preserve">he standard deviations, </w:t>
      </w:r>
      <w:r w:rsidR="00CD26D6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shown in Table </w:t>
      </w:r>
      <w:r w:rsidR="00B41A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7160" w:rsidRPr="00451DC4">
        <w:rPr>
          <w:rFonts w:ascii="Times New Roman" w:hAnsi="Times New Roman" w:cs="Times New Roman"/>
          <w:sz w:val="24"/>
          <w:szCs w:val="24"/>
        </w:rPr>
        <w:t xml:space="preserve">shows that the volleyball team’s height </w:t>
      </w:r>
      <w:r w:rsidR="000976A7">
        <w:rPr>
          <w:rFonts w:ascii="Times New Roman" w:hAnsi="Times New Roman" w:cs="Times New Roman"/>
          <w:sz w:val="24"/>
          <w:szCs w:val="24"/>
        </w:rPr>
        <w:t>was</w:t>
      </w:r>
      <w:r w:rsidR="00CE7160" w:rsidRPr="00451DC4">
        <w:rPr>
          <w:rFonts w:ascii="Times New Roman" w:hAnsi="Times New Roman" w:cs="Times New Roman"/>
          <w:sz w:val="24"/>
          <w:szCs w:val="24"/>
        </w:rPr>
        <w:t xml:space="preserve"> </w:t>
      </w:r>
      <w:r w:rsidR="00975809">
        <w:rPr>
          <w:rFonts w:ascii="Times New Roman" w:hAnsi="Times New Roman" w:cs="Times New Roman"/>
          <w:sz w:val="24"/>
          <w:szCs w:val="24"/>
        </w:rPr>
        <w:t xml:space="preserve">large in comparison to the mean.  This suggests that the </w:t>
      </w:r>
      <w:r w:rsidR="009207CB">
        <w:rPr>
          <w:rFonts w:ascii="Times New Roman" w:hAnsi="Times New Roman" w:cs="Times New Roman"/>
          <w:sz w:val="24"/>
          <w:szCs w:val="24"/>
        </w:rPr>
        <w:t xml:space="preserve">shape of the distribution should be wide and flat (platykurtic).  However, Figure 1 shows that </w:t>
      </w:r>
      <w:r w:rsidR="00FE73F9">
        <w:rPr>
          <w:rFonts w:ascii="Times New Roman" w:hAnsi="Times New Roman" w:cs="Times New Roman"/>
          <w:sz w:val="24"/>
          <w:szCs w:val="24"/>
        </w:rPr>
        <w:t>the distribution of volleyball player heights was positively skewed because of the few tall players.</w:t>
      </w:r>
    </w:p>
    <w:p w14:paraId="086B10C3" w14:textId="737436B3" w:rsidR="00A003AF" w:rsidRPr="00A003AF" w:rsidRDefault="00A003AF" w:rsidP="00A003AF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003AF">
        <w:rPr>
          <w:rFonts w:ascii="Times New Roman" w:hAnsi="Times New Roman" w:cs="Times New Roman"/>
          <w:i/>
          <w:iCs/>
          <w:sz w:val="24"/>
          <w:szCs w:val="24"/>
        </w:rPr>
        <w:t>STUDENTS:</w:t>
      </w:r>
      <w:r w:rsidRPr="00A003AF">
        <w:rPr>
          <w:rFonts w:ascii="Times New Roman" w:hAnsi="Times New Roman" w:cs="Times New Roman"/>
          <w:i/>
          <w:iCs/>
          <w:sz w:val="24"/>
          <w:szCs w:val="24"/>
        </w:rPr>
        <w:tab/>
        <w:t>THE FOLLOWING PARAGRAPH IS NOT REQUIRED IN A PAPER DESCRIBING A DISTRIBUTION.  IT IS INCLUDED AS A GUIDE FOR FUTURE PAPERS THAT COMPARE TWO GROUPS.</w:t>
      </w:r>
    </w:p>
    <w:p w14:paraId="11B7033A" w14:textId="220F298E" w:rsidR="00CE7160" w:rsidRPr="00AD034B" w:rsidRDefault="00CE7160" w:rsidP="00787BCB">
      <w:pPr>
        <w:spacing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AD034B">
        <w:rPr>
          <w:rFonts w:ascii="Times New Roman" w:hAnsi="Times New Roman" w:cs="Times New Roman"/>
          <w:i/>
          <w:iCs/>
          <w:sz w:val="24"/>
          <w:szCs w:val="24"/>
        </w:rPr>
        <w:t>The t-test results also showed that there was not enough evidence to conclude that the volleyball team is taller than the softball team</w:t>
      </w:r>
      <w:r w:rsidR="007A0015" w:rsidRPr="00AD03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034B">
        <w:rPr>
          <w:rFonts w:ascii="Times New Roman" w:hAnsi="Times New Roman" w:cs="Times New Roman"/>
          <w:i/>
          <w:iCs/>
          <w:sz w:val="24"/>
          <w:szCs w:val="24"/>
        </w:rPr>
        <w:t xml:space="preserve">(t (20) = -0.036, </w:t>
      </w:r>
      <w:r w:rsidR="00AD034B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AD034B">
        <w:rPr>
          <w:rFonts w:ascii="Times New Roman" w:hAnsi="Times New Roman" w:cs="Times New Roman"/>
          <w:i/>
          <w:iCs/>
          <w:sz w:val="24"/>
          <w:szCs w:val="24"/>
        </w:rPr>
        <w:t xml:space="preserve">&gt;.05). </w:t>
      </w:r>
      <w:r w:rsidR="007A0015" w:rsidRPr="00AD03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034B">
        <w:rPr>
          <w:rFonts w:ascii="Times New Roman" w:hAnsi="Times New Roman" w:cs="Times New Roman"/>
          <w:i/>
          <w:iCs/>
          <w:sz w:val="24"/>
          <w:szCs w:val="24"/>
        </w:rPr>
        <w:t xml:space="preserve">I hypothesized that the volleyball team’s mean height (X= 65.82 inches) would be taller than the softball team’s mean height (X=65.86). However, </w:t>
      </w:r>
      <w:r w:rsidR="00B2485E">
        <w:rPr>
          <w:rFonts w:ascii="Times New Roman" w:hAnsi="Times New Roman" w:cs="Times New Roman"/>
          <w:i/>
          <w:iCs/>
          <w:sz w:val="24"/>
          <w:szCs w:val="24"/>
        </w:rPr>
        <w:t>this</w:t>
      </w:r>
      <w:r w:rsidRPr="00AD034B">
        <w:rPr>
          <w:rFonts w:ascii="Times New Roman" w:hAnsi="Times New Roman" w:cs="Times New Roman"/>
          <w:i/>
          <w:iCs/>
          <w:sz w:val="24"/>
          <w:szCs w:val="24"/>
        </w:rPr>
        <w:t xml:space="preserve"> research hypothesis was not supported. In conclusion, the volleyball and softball team’s height were </w:t>
      </w:r>
      <w:proofErr w:type="gramStart"/>
      <w:r w:rsidRPr="00AD034B">
        <w:rPr>
          <w:rFonts w:ascii="Times New Roman" w:hAnsi="Times New Roman" w:cs="Times New Roman"/>
          <w:i/>
          <w:iCs/>
          <w:sz w:val="24"/>
          <w:szCs w:val="24"/>
        </w:rPr>
        <w:t>very similar</w:t>
      </w:r>
      <w:proofErr w:type="gramEnd"/>
      <w:r w:rsidRPr="00AD034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8BEC465" w14:textId="4EF597BF" w:rsidR="00233D15" w:rsidRPr="00233D15" w:rsidRDefault="00233D15" w:rsidP="00787BC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14:paraId="47C1FC57" w14:textId="70EF2192" w:rsidR="00CE7160" w:rsidRDefault="00B2485E" w:rsidP="00787BCB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analysis showed that </w:t>
      </w:r>
      <w:r w:rsidR="0038500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B4A35">
        <w:rPr>
          <w:rFonts w:ascii="Times New Roman" w:eastAsia="Times New Roman" w:hAnsi="Times New Roman" w:cs="Times New Roman"/>
          <w:sz w:val="24"/>
          <w:szCs w:val="24"/>
        </w:rPr>
        <w:t>most students in my class had from two to 4 pens in their bags</w:t>
      </w:r>
      <w:r w:rsidR="00B778FC">
        <w:rPr>
          <w:rFonts w:ascii="Times New Roman" w:eastAsia="Times New Roman" w:hAnsi="Times New Roman" w:cs="Times New Roman"/>
          <w:sz w:val="24"/>
          <w:szCs w:val="24"/>
        </w:rPr>
        <w:t xml:space="preserve">, but </w:t>
      </w:r>
      <w:r w:rsidR="00385003">
        <w:rPr>
          <w:rFonts w:ascii="Times New Roman" w:eastAsia="Times New Roman" w:hAnsi="Times New Roman" w:cs="Times New Roman"/>
          <w:sz w:val="24"/>
          <w:szCs w:val="24"/>
        </w:rPr>
        <w:t xml:space="preserve">that some students </w:t>
      </w:r>
      <w:r w:rsidR="00D777C5">
        <w:rPr>
          <w:rFonts w:ascii="Times New Roman" w:eastAsia="Times New Roman" w:hAnsi="Times New Roman" w:cs="Times New Roman"/>
          <w:sz w:val="24"/>
          <w:szCs w:val="24"/>
        </w:rPr>
        <w:t>only had one pen, and a few students had many pens (17 or 22 pens!)</w:t>
      </w:r>
      <w:r w:rsidR="00B778F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D777C5">
        <w:rPr>
          <w:rFonts w:ascii="Times New Roman" w:eastAsia="Times New Roman" w:hAnsi="Times New Roman" w:cs="Times New Roman"/>
          <w:sz w:val="24"/>
          <w:szCs w:val="24"/>
        </w:rPr>
        <w:t>This i</w:t>
      </w:r>
      <w:r w:rsidR="00B778FC">
        <w:rPr>
          <w:rFonts w:ascii="Times New Roman" w:eastAsia="Times New Roman" w:hAnsi="Times New Roman" w:cs="Times New Roman"/>
          <w:sz w:val="24"/>
          <w:szCs w:val="24"/>
        </w:rPr>
        <w:t xml:space="preserve">nformation might be useful to know for the </w:t>
      </w:r>
      <w:r w:rsidR="00D777C5">
        <w:rPr>
          <w:rFonts w:ascii="Times New Roman" w:eastAsia="Times New Roman" w:hAnsi="Times New Roman" w:cs="Times New Roman"/>
          <w:sz w:val="24"/>
          <w:szCs w:val="24"/>
        </w:rPr>
        <w:t xml:space="preserve">tutors or </w:t>
      </w:r>
      <w:r w:rsidR="008C0E90">
        <w:rPr>
          <w:rFonts w:ascii="Times New Roman" w:eastAsia="Times New Roman" w:hAnsi="Times New Roman" w:cs="Times New Roman"/>
          <w:sz w:val="24"/>
          <w:szCs w:val="24"/>
        </w:rPr>
        <w:t>Equal Opportunity Programs and Services office to understand what kind of learning resources students are bringing to class</w:t>
      </w:r>
      <w:r w:rsidR="00B778F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7086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32B0B">
        <w:rPr>
          <w:rFonts w:ascii="Times New Roman" w:eastAsia="Times New Roman" w:hAnsi="Times New Roman" w:cs="Times New Roman"/>
          <w:sz w:val="24"/>
          <w:szCs w:val="24"/>
        </w:rPr>
        <w:t xml:space="preserve">f I were to do this research project again, I would want to survey a much larger </w:t>
      </w:r>
      <w:r w:rsidR="0081275D">
        <w:rPr>
          <w:rFonts w:ascii="Times New Roman" w:eastAsia="Times New Roman" w:hAnsi="Times New Roman" w:cs="Times New Roman"/>
          <w:sz w:val="24"/>
          <w:szCs w:val="24"/>
        </w:rPr>
        <w:t>group</w:t>
      </w:r>
      <w:r w:rsidR="00732B0B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81275D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73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F6D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732B0B">
        <w:rPr>
          <w:rFonts w:ascii="Times New Roman" w:eastAsia="Times New Roman" w:hAnsi="Times New Roman" w:cs="Times New Roman"/>
          <w:sz w:val="24"/>
          <w:szCs w:val="24"/>
        </w:rPr>
        <w:t xml:space="preserve"> diverse.  </w:t>
      </w:r>
    </w:p>
    <w:p w14:paraId="5A8C05B6" w14:textId="77777777" w:rsidR="00CE7160" w:rsidRDefault="00CE7160" w:rsidP="00787BC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1BD20FC" w14:textId="1CE8078C" w:rsidR="00E405E8" w:rsidRPr="00DF516E" w:rsidRDefault="00CE7160" w:rsidP="00DF516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DF516E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A</w:t>
      </w:r>
    </w:p>
    <w:p w14:paraId="20F155D0" w14:textId="77777777" w:rsidR="00DF516E" w:rsidRPr="005E298C" w:rsidRDefault="00FA1BE8" w:rsidP="00787BCB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5E298C">
        <w:rPr>
          <w:rFonts w:ascii="Times New Roman" w:hAnsi="Times New Roman" w:cs="Times New Roman"/>
          <w:b/>
          <w:bCs/>
          <w:sz w:val="24"/>
        </w:rPr>
        <w:t xml:space="preserve">Figure 1  </w:t>
      </w:r>
    </w:p>
    <w:p w14:paraId="42A91398" w14:textId="5789E35E" w:rsidR="00FA1BE8" w:rsidRPr="00F03D61" w:rsidRDefault="00FA1BE8" w:rsidP="00787BC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Frequency of Ages</w:t>
      </w:r>
      <w:r w:rsidR="004B102C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6B61850F" w14:textId="77777777" w:rsidR="00FA1BE8" w:rsidRDefault="00FA1BE8" w:rsidP="00787BCB">
      <w:pPr>
        <w:spacing w:line="480" w:lineRule="auto"/>
        <w:ind w:firstLine="720"/>
        <w:jc w:val="center"/>
      </w:pPr>
      <w:r>
        <w:rPr>
          <w:noProof/>
        </w:rPr>
        <w:drawing>
          <wp:inline distT="0" distB="0" distL="0" distR="0" wp14:anchorId="173A7E4C" wp14:editId="3A0BE82D">
            <wp:extent cx="3657600" cy="2194560"/>
            <wp:effectExtent l="0" t="0" r="0" b="15240"/>
            <wp:docPr id="2" nam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097E4C2" w14:textId="77777777" w:rsidR="004B102C" w:rsidRDefault="004B102C" w:rsidP="00787BCB">
      <w:pPr>
        <w:spacing w:line="480" w:lineRule="auto"/>
        <w:ind w:firstLine="720"/>
        <w:jc w:val="center"/>
      </w:pPr>
      <w:r>
        <w:rPr>
          <w:noProof/>
        </w:rPr>
        <w:drawing>
          <wp:inline distT="0" distB="0" distL="0" distR="0" wp14:anchorId="2E2FB2D4" wp14:editId="76EC4C60">
            <wp:extent cx="3657600" cy="2194560"/>
            <wp:effectExtent l="0" t="0" r="0" b="15240"/>
            <wp:docPr id="1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061B006" w14:textId="77777777" w:rsidR="00DF516E" w:rsidRDefault="00DF516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64DD31F" w14:textId="363312B6" w:rsidR="00FA1BE8" w:rsidRPr="00DF516E" w:rsidRDefault="00FA1BE8" w:rsidP="00787BCB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516E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B</w:t>
      </w:r>
    </w:p>
    <w:tbl>
      <w:tblPr>
        <w:tblW w:w="7830" w:type="dxa"/>
        <w:jc w:val="center"/>
        <w:tblLayout w:type="fixed"/>
        <w:tblLook w:val="04A0" w:firstRow="1" w:lastRow="0" w:firstColumn="1" w:lastColumn="0" w:noHBand="0" w:noVBand="1"/>
      </w:tblPr>
      <w:tblGrid>
        <w:gridCol w:w="1314"/>
        <w:gridCol w:w="1026"/>
        <w:gridCol w:w="900"/>
        <w:gridCol w:w="1080"/>
        <w:gridCol w:w="1350"/>
        <w:gridCol w:w="2160"/>
      </w:tblGrid>
      <w:tr w:rsidR="00165ED9" w14:paraId="1A70BCD3" w14:textId="5A842901" w:rsidTr="00DD6076">
        <w:trPr>
          <w:trHeight w:val="315"/>
          <w:jc w:val="center"/>
        </w:trPr>
        <w:tc>
          <w:tcPr>
            <w:tcW w:w="5670" w:type="dxa"/>
            <w:gridSpan w:val="5"/>
            <w:shd w:val="clear" w:color="auto" w:fill="auto"/>
            <w:noWrap/>
            <w:hideMark/>
          </w:tcPr>
          <w:p w14:paraId="756ABA0F" w14:textId="5C47F1B6" w:rsidR="00165ED9" w:rsidRPr="00FC6D4D" w:rsidRDefault="00732B0B" w:rsidP="00787BC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65ED9" w:rsidRPr="00FC6D4D">
              <w:rPr>
                <w:rFonts w:ascii="Times New Roman" w:hAnsi="Times New Roman" w:cs="Times New Roman"/>
                <w:sz w:val="24"/>
              </w:rPr>
              <w:t xml:space="preserve">Table </w:t>
            </w:r>
            <w:r w:rsidR="00777BC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60" w:type="dxa"/>
          </w:tcPr>
          <w:p w14:paraId="1B25F3AB" w14:textId="77777777" w:rsidR="00165ED9" w:rsidRPr="00FC6D4D" w:rsidRDefault="00165ED9" w:rsidP="00787BC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77BC8" w14:paraId="51565643" w14:textId="1A01949B" w:rsidTr="00CA6C48">
        <w:trPr>
          <w:trHeight w:val="330"/>
          <w:jc w:val="center"/>
        </w:trPr>
        <w:tc>
          <w:tcPr>
            <w:tcW w:w="7830" w:type="dxa"/>
            <w:gridSpan w:val="6"/>
            <w:shd w:val="clear" w:color="auto" w:fill="auto"/>
            <w:noWrap/>
            <w:hideMark/>
          </w:tcPr>
          <w:p w14:paraId="49AEBB9A" w14:textId="118E0244" w:rsidR="00777BC8" w:rsidRDefault="00777BC8" w:rsidP="00787BCB">
            <w:pPr>
              <w:spacing w:line="480" w:lineRule="auto"/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Measures of Central Tendency and Standard Deviations </w:t>
            </w:r>
          </w:p>
        </w:tc>
      </w:tr>
      <w:tr w:rsidR="00165ED9" w14:paraId="38BF07BA" w14:textId="4F5FCCC0" w:rsidTr="00DD6076">
        <w:trPr>
          <w:trHeight w:val="315"/>
          <w:jc w:val="center"/>
        </w:trPr>
        <w:tc>
          <w:tcPr>
            <w:tcW w:w="1314" w:type="dxa"/>
            <w:shd w:val="clear" w:color="auto" w:fill="auto"/>
            <w:noWrap/>
            <w:hideMark/>
          </w:tcPr>
          <w:p w14:paraId="78381D61" w14:textId="77777777" w:rsidR="00165ED9" w:rsidRPr="00324F5F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324F5F">
              <w:rPr>
                <w:rFonts w:ascii="Times New Roman" w:hAnsi="Times New Roman" w:cs="Times New Roman"/>
                <w:sz w:val="24"/>
                <w:u w:val="single"/>
              </w:rPr>
              <w:t>Groups</w:t>
            </w:r>
          </w:p>
        </w:tc>
        <w:tc>
          <w:tcPr>
            <w:tcW w:w="1026" w:type="dxa"/>
            <w:shd w:val="clear" w:color="auto" w:fill="auto"/>
            <w:noWrap/>
            <w:hideMark/>
          </w:tcPr>
          <w:p w14:paraId="1BCC18AA" w14:textId="77777777" w:rsidR="00165ED9" w:rsidRPr="00324F5F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324F5F">
              <w:rPr>
                <w:rFonts w:ascii="Times New Roman" w:hAnsi="Times New Roman" w:cs="Times New Roman"/>
                <w:sz w:val="24"/>
                <w:u w:val="single"/>
              </w:rPr>
              <w:t>N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7FDAE023" w14:textId="77777777" w:rsidR="00165ED9" w:rsidRPr="00324F5F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324F5F">
              <w:rPr>
                <w:rFonts w:ascii="Times New Roman" w:hAnsi="Times New Roman" w:cs="Times New Roman"/>
                <w:sz w:val="24"/>
                <w:u w:val="single"/>
              </w:rPr>
              <w:t>Mean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0AD58944" w14:textId="77777777" w:rsidR="00165ED9" w:rsidRPr="00324F5F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Median</w:t>
            </w:r>
          </w:p>
        </w:tc>
        <w:tc>
          <w:tcPr>
            <w:tcW w:w="1350" w:type="dxa"/>
          </w:tcPr>
          <w:p w14:paraId="3CFFB492" w14:textId="77777777" w:rsidR="00165ED9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Mode</w:t>
            </w:r>
          </w:p>
        </w:tc>
        <w:tc>
          <w:tcPr>
            <w:tcW w:w="2160" w:type="dxa"/>
          </w:tcPr>
          <w:p w14:paraId="293EB85E" w14:textId="56B08A62" w:rsidR="00165ED9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Standard Deviation</w:t>
            </w:r>
          </w:p>
        </w:tc>
      </w:tr>
      <w:tr w:rsidR="00165ED9" w14:paraId="466CEC7E" w14:textId="6633C716" w:rsidTr="00777BC8">
        <w:trPr>
          <w:trHeight w:val="315"/>
          <w:jc w:val="center"/>
        </w:trPr>
        <w:tc>
          <w:tcPr>
            <w:tcW w:w="1314" w:type="dxa"/>
            <w:shd w:val="clear" w:color="auto" w:fill="auto"/>
            <w:noWrap/>
            <w:hideMark/>
          </w:tcPr>
          <w:p w14:paraId="13983760" w14:textId="4A409DDF" w:rsidR="00165ED9" w:rsidRPr="00FC6D4D" w:rsidRDefault="00777BC8" w:rsidP="00787BC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 1</w:t>
            </w:r>
          </w:p>
        </w:tc>
        <w:tc>
          <w:tcPr>
            <w:tcW w:w="1026" w:type="dxa"/>
            <w:shd w:val="clear" w:color="auto" w:fill="auto"/>
            <w:noWrap/>
            <w:hideMark/>
          </w:tcPr>
          <w:p w14:paraId="51911851" w14:textId="77777777" w:rsidR="00165ED9" w:rsidRPr="00FC6D4D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C6D4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14:paraId="465ECF57" w14:textId="143F7BCC" w:rsidR="00165ED9" w:rsidRPr="00FC6D4D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C6D4D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="00DD6076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1080" w:type="dxa"/>
            <w:shd w:val="clear" w:color="auto" w:fill="auto"/>
            <w:noWrap/>
            <w:hideMark/>
          </w:tcPr>
          <w:p w14:paraId="3E45165F" w14:textId="77777777" w:rsidR="00165ED9" w:rsidRPr="00FC6D4D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350" w:type="dxa"/>
          </w:tcPr>
          <w:p w14:paraId="7B780536" w14:textId="77777777" w:rsidR="00165ED9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6.50</w:t>
            </w:r>
          </w:p>
        </w:tc>
        <w:tc>
          <w:tcPr>
            <w:tcW w:w="2160" w:type="dxa"/>
          </w:tcPr>
          <w:p w14:paraId="6B698822" w14:textId="68B4B402" w:rsidR="00165ED9" w:rsidRDefault="00165ED9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4.55</w:t>
            </w:r>
          </w:p>
        </w:tc>
      </w:tr>
      <w:tr w:rsidR="00E405E8" w14:paraId="5E6ED0D5" w14:textId="77777777" w:rsidTr="00777BC8">
        <w:trPr>
          <w:trHeight w:val="315"/>
          <w:jc w:val="center"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893DD40" w14:textId="6281281A" w:rsidR="00E405E8" w:rsidRDefault="00777BC8" w:rsidP="00787BCB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 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B9BD417" w14:textId="4CD5C8F4" w:rsidR="00E405E8" w:rsidRPr="00FC6D4D" w:rsidRDefault="00DD6076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4244926" w14:textId="570C513D" w:rsidR="00E405E8" w:rsidRPr="00FC6D4D" w:rsidRDefault="00DD6076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2.50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F172BFE" w14:textId="33622D04" w:rsidR="00E405E8" w:rsidRDefault="00DD6076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6FF8C6A" w14:textId="3D64CDD5" w:rsidR="00E405E8" w:rsidRDefault="00DD6076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4BA6984" w14:textId="5F71FFFE" w:rsidR="00E405E8" w:rsidRDefault="00DD6076" w:rsidP="00787BCB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0.52</w:t>
            </w:r>
          </w:p>
        </w:tc>
      </w:tr>
    </w:tbl>
    <w:p w14:paraId="0000000F" w14:textId="0EAEA3E2" w:rsidR="00C5135A" w:rsidRDefault="00C5135A" w:rsidP="00787BC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5135A" w:rsidSect="00271878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A5D74" w14:textId="77777777" w:rsidR="00C53AE2" w:rsidRDefault="00C53AE2">
      <w:pPr>
        <w:spacing w:line="240" w:lineRule="auto"/>
      </w:pPr>
      <w:r>
        <w:separator/>
      </w:r>
    </w:p>
  </w:endnote>
  <w:endnote w:type="continuationSeparator" w:id="0">
    <w:p w14:paraId="098E0C30" w14:textId="77777777" w:rsidR="00C53AE2" w:rsidRDefault="00C53A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56A5E" w14:textId="77777777" w:rsidR="00C53AE2" w:rsidRDefault="00C53AE2">
      <w:pPr>
        <w:spacing w:line="240" w:lineRule="auto"/>
      </w:pPr>
      <w:r>
        <w:separator/>
      </w:r>
    </w:p>
  </w:footnote>
  <w:footnote w:type="continuationSeparator" w:id="0">
    <w:p w14:paraId="0FB85BAB" w14:textId="77777777" w:rsidR="00C53AE2" w:rsidRDefault="00C53A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0" w14:textId="6E977B67" w:rsidR="00C5135A" w:rsidRPr="00271878" w:rsidRDefault="00271878" w:rsidP="00271878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YOUR TITLE 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1" w14:textId="4FEDEDFB" w:rsidR="00C5135A" w:rsidRDefault="00FE333B">
    <w:pPr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YOUR TITLE </w:t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="00732B0B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732B0B"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732B0B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671AE6">
      <w:rPr>
        <w:rFonts w:ascii="Times New Roman" w:eastAsia="Times New Roman" w:hAnsi="Times New Roman" w:cs="Times New Roman"/>
        <w:noProof/>
        <w:sz w:val="24"/>
        <w:szCs w:val="24"/>
      </w:rPr>
      <w:t>1</w:t>
    </w:r>
    <w:r w:rsidR="00732B0B"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43CE7"/>
    <w:multiLevelType w:val="hybridMultilevel"/>
    <w:tmpl w:val="8CC04160"/>
    <w:lvl w:ilvl="0" w:tplc="DB76F1BE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35A"/>
    <w:rsid w:val="00045B0F"/>
    <w:rsid w:val="000773D9"/>
    <w:rsid w:val="000976A7"/>
    <w:rsid w:val="000A6ABA"/>
    <w:rsid w:val="00165ED9"/>
    <w:rsid w:val="00166B9E"/>
    <w:rsid w:val="001A3803"/>
    <w:rsid w:val="00233D15"/>
    <w:rsid w:val="00271878"/>
    <w:rsid w:val="003006B0"/>
    <w:rsid w:val="00354661"/>
    <w:rsid w:val="00382EAA"/>
    <w:rsid w:val="00385003"/>
    <w:rsid w:val="003F3DC1"/>
    <w:rsid w:val="00435522"/>
    <w:rsid w:val="00451DC4"/>
    <w:rsid w:val="004B102C"/>
    <w:rsid w:val="005A02C4"/>
    <w:rsid w:val="005E298C"/>
    <w:rsid w:val="00623800"/>
    <w:rsid w:val="006358E5"/>
    <w:rsid w:val="00671AE6"/>
    <w:rsid w:val="00732B0B"/>
    <w:rsid w:val="0077489E"/>
    <w:rsid w:val="00777BC8"/>
    <w:rsid w:val="00787BCB"/>
    <w:rsid w:val="007A0015"/>
    <w:rsid w:val="00802206"/>
    <w:rsid w:val="0081275D"/>
    <w:rsid w:val="00814F6D"/>
    <w:rsid w:val="00852834"/>
    <w:rsid w:val="008C0E90"/>
    <w:rsid w:val="009207CB"/>
    <w:rsid w:val="00946F09"/>
    <w:rsid w:val="00975809"/>
    <w:rsid w:val="00985B24"/>
    <w:rsid w:val="00997D0A"/>
    <w:rsid w:val="00A003AF"/>
    <w:rsid w:val="00A647DC"/>
    <w:rsid w:val="00A91C94"/>
    <w:rsid w:val="00A9365B"/>
    <w:rsid w:val="00AD034B"/>
    <w:rsid w:val="00AD7E80"/>
    <w:rsid w:val="00B2485E"/>
    <w:rsid w:val="00B41ACE"/>
    <w:rsid w:val="00B778FC"/>
    <w:rsid w:val="00C11646"/>
    <w:rsid w:val="00C35DA6"/>
    <w:rsid w:val="00C5135A"/>
    <w:rsid w:val="00C53AE2"/>
    <w:rsid w:val="00C70862"/>
    <w:rsid w:val="00CD26D6"/>
    <w:rsid w:val="00CE7160"/>
    <w:rsid w:val="00D777C5"/>
    <w:rsid w:val="00DD6076"/>
    <w:rsid w:val="00DF516E"/>
    <w:rsid w:val="00E1094F"/>
    <w:rsid w:val="00E405E8"/>
    <w:rsid w:val="00E765AC"/>
    <w:rsid w:val="00EB4A35"/>
    <w:rsid w:val="00ED2C6A"/>
    <w:rsid w:val="00F46A97"/>
    <w:rsid w:val="00FA1BE8"/>
    <w:rsid w:val="00FE333B"/>
    <w:rsid w:val="00FE73F9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40FF"/>
  <w15:docId w15:val="{26D36AC5-36B7-44AD-834A-2EEE0603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Default">
    <w:name w:val="Default"/>
    <w:rsid w:val="00CE716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358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B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B0F"/>
  </w:style>
  <w:style w:type="paragraph" w:styleId="Footer">
    <w:name w:val="footer"/>
    <w:basedOn w:val="Normal"/>
    <w:link w:val="FooterChar"/>
    <w:uiPriority w:val="99"/>
    <w:unhideWhenUsed/>
    <w:rsid w:val="00045B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2200_Stats\0Data_F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F:\2200_Stats\0Data_F1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ChartData_F2F!$A$37:$A$47</c:f>
              <c:strCache>
                <c:ptCount val="11"/>
                <c:pt idx="0">
                  <c:v>17.0</c:v>
                </c:pt>
                <c:pt idx="1">
                  <c:v>18.0</c:v>
                </c:pt>
                <c:pt idx="2">
                  <c:v>19.0</c:v>
                </c:pt>
                <c:pt idx="3">
                  <c:v>20.0</c:v>
                </c:pt>
                <c:pt idx="4">
                  <c:v>21.0</c:v>
                </c:pt>
                <c:pt idx="5">
                  <c:v>22.0</c:v>
                </c:pt>
                <c:pt idx="6">
                  <c:v>23.0</c:v>
                </c:pt>
                <c:pt idx="7">
                  <c:v>24.0</c:v>
                </c:pt>
                <c:pt idx="8">
                  <c:v>26.0</c:v>
                </c:pt>
                <c:pt idx="9">
                  <c:v>29.0</c:v>
                </c:pt>
                <c:pt idx="10">
                  <c:v>42.0</c:v>
                </c:pt>
              </c:strCache>
            </c:strRef>
          </c:cat>
          <c:val>
            <c:numRef>
              <c:f>ChartData_F2F!$B$37:$B$47</c:f>
              <c:numCache>
                <c:formatCode>###0</c:formatCode>
                <c:ptCount val="11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8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686-4793-9EB1-A18F4D1501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8750672"/>
        <c:axId val="438751232"/>
      </c:lineChart>
      <c:catAx>
        <c:axId val="438750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Ages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751232"/>
        <c:crosses val="autoZero"/>
        <c:auto val="1"/>
        <c:lblAlgn val="ctr"/>
        <c:lblOffset val="100"/>
        <c:noMultiLvlLbl val="0"/>
      </c:catAx>
      <c:valAx>
        <c:axId val="43875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750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8750672"/>
        <c:axId val="438751232"/>
      </c:lineChart>
      <c:catAx>
        <c:axId val="438750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Ages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751232"/>
        <c:crosses val="autoZero"/>
        <c:auto val="1"/>
        <c:lblAlgn val="ctr"/>
        <c:lblOffset val="100"/>
        <c:noMultiLvlLbl val="0"/>
      </c:catAx>
      <c:valAx>
        <c:axId val="43875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Frequency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#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8750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ojam</dc:creator>
  <cp:lastModifiedBy>M Oja</cp:lastModifiedBy>
  <cp:revision>7</cp:revision>
  <dcterms:created xsi:type="dcterms:W3CDTF">2021-04-02T21:08:00Z</dcterms:created>
  <dcterms:modified xsi:type="dcterms:W3CDTF">2021-04-02T22:28:00Z</dcterms:modified>
</cp:coreProperties>
</file>